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ELA Lesson Plan Template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[Revised January 2022. Find related resources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https://sabes.org/content/ela-curriculum-hub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0"/>
        <w:gridCol w:w="6580"/>
        <w:gridCol w:w="1620"/>
        <w:gridCol w:w="4585"/>
        <w:tblGridChange w:id="0">
          <w:tblGrid>
            <w:gridCol w:w="1610"/>
            <w:gridCol w:w="6580"/>
            <w:gridCol w:w="1620"/>
            <w:gridCol w:w="4585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Topic/ Title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Class Level /GLE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Unit Title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(if applicable)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Teacher 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5"/>
        <w:gridCol w:w="5422"/>
        <w:gridCol w:w="5018"/>
        <w:tblGridChange w:id="0">
          <w:tblGrid>
            <w:gridCol w:w="3955"/>
            <w:gridCol w:w="5422"/>
            <w:gridCol w:w="5018"/>
          </w:tblGrid>
        </w:tblGridChange>
      </w:tblGrid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CCRSAE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rtl w:val="0"/>
              </w:rPr>
              <w:t xml:space="preserve">(use notation &amp; shorthand)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ELA Learning Objectives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By the end of this lesson, students will be able to: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Evidence of Learning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Students will show their learning by: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(add rows as needed)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color w:val="000000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(adjust for space and delete commentary as needed)</w:t>
      </w:r>
      <w:r w:rsidDel="00000000" w:rsidR="00000000" w:rsidRPr="00000000">
        <w:rPr>
          <w:rtl w:val="0"/>
        </w:rPr>
      </w:r>
    </w:p>
    <w:tbl>
      <w:tblPr>
        <w:tblStyle w:val="Table3"/>
        <w:tblW w:w="14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23"/>
        <w:gridCol w:w="702"/>
        <w:gridCol w:w="3142"/>
        <w:gridCol w:w="7028"/>
        <w:tblGridChange w:id="0">
          <w:tblGrid>
            <w:gridCol w:w="3523"/>
            <w:gridCol w:w="702"/>
            <w:gridCol w:w="3142"/>
            <w:gridCol w:w="7028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Student Texts and Other Resources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authentic print and/or digital texts that are appropriate for adults.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texts that accurately and respectfully represent diverse identities, cultures, and perspectives.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ebf1dd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text complexity level for each text.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instructional videos, websites, and handouts for students.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hyperlinks.</w:t>
            </w:r>
          </w:p>
        </w:tc>
      </w:tr>
      <w:tr>
        <w:trPr>
          <w:cantSplit w:val="0"/>
          <w:trHeight w:val="1336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shd w:fill="ebf1dd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Instructional Shifts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(Which ones are addressed in this lesson?)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Engage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complex text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and its academic language.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shd w:fill="ebf1dd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Ground reading, writing, and speaking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evidence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from literary and informational texts.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shd w:fill="ebf1dd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Build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knowledge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through content-rich nonfiction.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(adjust for space and delete commentary as needed)</w:t>
      </w:r>
      <w:r w:rsidDel="00000000" w:rsidR="00000000" w:rsidRPr="00000000">
        <w:rPr>
          <w:rtl w:val="0"/>
        </w:rPr>
      </w:r>
    </w:p>
    <w:tbl>
      <w:tblPr>
        <w:tblStyle w:val="Table4"/>
        <w:tblW w:w="143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7"/>
        <w:gridCol w:w="1668"/>
        <w:gridCol w:w="1892"/>
        <w:gridCol w:w="4138"/>
        <w:gridCol w:w="3060"/>
        <w:tblGridChange w:id="0">
          <w:tblGrid>
            <w:gridCol w:w="3637"/>
            <w:gridCol w:w="1668"/>
            <w:gridCol w:w="1892"/>
            <w:gridCol w:w="4138"/>
            <w:gridCol w:w="306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Instructional Process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Sequence and concisely describe culturally-responsive and evidence-based instruction.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shd w:fill="ebf1dd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Incorporate the “I do,” “We do,” “You do” model.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Contextualize skill instruction within authentic texts and tasks.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Incorporate a variety of tasks and interactions that foster engagement.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Support learners in making connections to their lives.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ebf1dd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4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Involve students in using technology to find, evaluate, consume, create, organize, communicate, and share digital content.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4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choice and flexibility where appropriate to meet diverse needs.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2" w:right="0" w:hanging="242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additional modifications as needed for English Learners, students with learning disabilities (LD), and students at different levels.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4" w:right="0" w:hanging="244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 OF LESSON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TIME / MATERIALS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STEP-BY-STEP DIRECTIONS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FURTHER DIFFERENTIATION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(e.g., EL, LD, different levels)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Warm-Up/Introduction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unit goal/cumulative project.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key learnings from previous lesson(s)/Activate prior knowledge.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Introduce the objectives -- and address why they are important.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Body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and model 1) the target knowledge or skill and/or 2) processes to follow to accomplish tasks.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scaffolded practice and feedback.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 learners in inquiring, exploring, and problem-solving.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multiple kinds of interactions (e.g., whole group, small group, pairs).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Pose questions that require critical thinking and evidence from text.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technology appropriate to the task(s).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Wrap-Up/Reflection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Lead reflection in what students learned and how they might use what they learned in their lives.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45" w:right="0" w:hanging="24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Preview the next lesson.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720" w:top="864" w:left="720" w:right="72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098B"/>
  </w:style>
  <w:style w:type="paragraph" w:styleId="Heading1">
    <w:name w:val="heading 1"/>
    <w:basedOn w:val="Normal"/>
    <w:next w:val="Normal"/>
    <w:link w:val="Heading1Char"/>
    <w:qFormat w:val="1"/>
    <w:rsid w:val="00F2098B"/>
    <w:pPr>
      <w:keepNext w:val="1"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 w:val="1"/>
    <w:rsid w:val="00085E38"/>
    <w:pPr>
      <w:keepNext w:val="1"/>
      <w:outlineLvl w:val="1"/>
    </w:pPr>
    <w:rPr>
      <w:b w:val="1"/>
      <w:i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085E38"/>
    <w:rPr>
      <w:b w:val="1"/>
      <w:i w:val="1"/>
      <w:u w:val="single"/>
      <w:lang w:bidi="ar-SA" w:eastAsia="en-US" w:val="en-US"/>
    </w:rPr>
  </w:style>
  <w:style w:type="character" w:styleId="Strong">
    <w:name w:val="Strong"/>
    <w:basedOn w:val="DefaultParagraphFont"/>
    <w:qFormat w:val="1"/>
    <w:rsid w:val="00085E38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rsid w:val="00F2098B"/>
    <w:rPr>
      <w:sz w:val="24"/>
    </w:rPr>
  </w:style>
  <w:style w:type="paragraph" w:styleId="BodyText">
    <w:name w:val="Body Text"/>
    <w:basedOn w:val="Normal"/>
    <w:link w:val="BodyTextChar"/>
    <w:semiHidden w:val="1"/>
    <w:rsid w:val="00F2098B"/>
    <w:rPr>
      <w:sz w:val="24"/>
    </w:rPr>
  </w:style>
  <w:style w:type="character" w:styleId="BodyTextChar" w:customStyle="1">
    <w:name w:val="Body Text Char"/>
    <w:basedOn w:val="DefaultParagraphFont"/>
    <w:link w:val="BodyText"/>
    <w:semiHidden w:val="1"/>
    <w:rsid w:val="00F2098B"/>
    <w:rPr>
      <w:sz w:val="24"/>
    </w:rPr>
  </w:style>
  <w:style w:type="paragraph" w:styleId="ListParagraph">
    <w:name w:val="List Paragraph"/>
    <w:basedOn w:val="Normal"/>
    <w:uiPriority w:val="34"/>
    <w:qFormat w:val="1"/>
    <w:rsid w:val="0082300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E21B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24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24FC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24FC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24FC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24FCF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5367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6762"/>
  </w:style>
  <w:style w:type="paragraph" w:styleId="Footer">
    <w:name w:val="footer"/>
    <w:basedOn w:val="Normal"/>
    <w:link w:val="FooterChar"/>
    <w:uiPriority w:val="99"/>
    <w:unhideWhenUsed w:val="1"/>
    <w:rsid w:val="005367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6762"/>
  </w:style>
  <w:style w:type="character" w:styleId="Hyperlink">
    <w:name w:val="Hyperlink"/>
    <w:basedOn w:val="DefaultParagraphFont"/>
    <w:uiPriority w:val="99"/>
    <w:unhideWhenUsed w:val="1"/>
    <w:rsid w:val="00FE26E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abes.org/content/ela-curriculum-hub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xjlNkG5XPHkuuJ3DLKG+DGXrw==">CgMxLjA4AHIhMVpDZXVZOU1GVVZ0MXZpRG51MmQ0dkt5UHB6cXJPblVM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2022-02-09T19:44:00Z</dcterms:created>
  <dc:creator>DESE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9 2022</vt:lpwstr>
  </property>
</Properties>
</file>